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710" w:rsidRDefault="00542DF5">
      <w:bookmarkStart w:id="0" w:name="_GoBack"/>
      <w:bookmarkEnd w:id="0"/>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" filled="f" stroked="f" strokeweight=".5pt">
            <o:lock v:ext="edit" aspectratio="t" verticies="t" text="t" shapetype="t"/>
            <v:textbox>
              <w:txbxContent>
                <w:p w:rsidR="000C6912" w:rsidRPr="000C6912" w:rsidRDefault="00542DF5">
                  <w:pPr>
                    <w:rPr>
                      <w:rFonts w:ascii="Roboto" w:hAnsi="Roboto"/>
                      <w:color w:val="0F2B46"/>
                      <w:sz w:val="28"/>
                      <w:lang w:val="en-US"/>
                    </w:rPr>
                  </w:pPr>
                  <w:r>
                    <w:rPr>
                      <w:rFonts w:ascii="Roboto" w:hAnsi="Roboto"/>
                      <w:color w:val="0F2B46"/>
                      <w:sz w:val="20"/>
                      <w:lang w:val="en-US"/>
                    </w:rPr>
                    <w:t>Abonnieren Sie DeepL Pro, um dieses Dokument zu bearbeiten.</w:t>
                  </w:r>
                  <w:r>
                    <w:br/>
                  </w:r>
                  <w:r>
                    <w:rPr>
                      <w:rFonts w:ascii="Roboto" w:hAnsi="Roboto"/>
                      <w:color w:val="0F2B46"/>
                      <w:sz w:val="20"/>
                    </w:rPr>
                    <w:t xml:space="preserve">Weitere Informationen finden Sie auf </w:t>
                  </w:r>
                  <w:hyperlink r:id="rId6">
                    <w:r>
                      <w:rPr>
                        <w:rFonts w:ascii="Roboto" w:hAnsi="Roboto"/>
                        <w:color w:val="006494"/>
                        <w:sz w:val="20"/>
                      </w:rPr>
                      <w:t>www.DeepL.com/pro</w:t>
                    </w:r>
                  </w:hyperlink>
                </w:p>
              </w:txbxContent>
            </v:textbox>
            <w10:wrap anchorx="page" anchory="page"/>
          </v:shape>
        </w:pict>
      </w:r>
      <w:r>
        <w:pict>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rsidR="00301710" w:rsidRDefault="00542DF5">
      <w:pPr>
        <w:spacing w:before="100" w:beforeAutospacing="1" w:after="100" w:afterAutospacing="1" w:line="240" w:lineRule="auto"/>
        <w:outlineLvl w:val="0"/>
        <w:rPr>
          <w:rFonts w:ascii="Times New Roman" w:eastAsia="Times New Roman" w:hAnsi="Times New Roman" w:cs="Times New Roman"/>
          <w:b/>
          <w:bCs/>
          <w:kern w:val="36"/>
          <w:sz w:val="48"/>
          <w:szCs w:val="48"/>
          <w:lang w:val="pt-BR" w:eastAsia="de-DE"/>
        </w:rPr>
      </w:pPr>
      <w:r w:rsidRPr="003A43E1">
        <w:rPr>
          <w:rFonts w:ascii="Times New Roman" w:eastAsia="Times New Roman" w:hAnsi="Times New Roman" w:cs="Times New Roman"/>
          <w:b/>
          <w:bCs/>
          <w:kern w:val="36"/>
          <w:sz w:val="48"/>
          <w:szCs w:val="48"/>
          <w:lang w:val="pt-BR" w:eastAsia="de-DE"/>
        </w:rPr>
        <w:t>Brasiliens Exportfrüchte bringen in Europa verbotene Pestizide auf den deutschen Tisch</w:t>
      </w:r>
    </w:p>
    <w:p w:rsidR="00301710" w:rsidRDefault="00542DF5">
      <w:pPr>
        <w:spacing w:before="100" w:beforeAutospacing="1" w:after="100" w:afterAutospacing="1" w:line="240" w:lineRule="auto"/>
        <w:outlineLvl w:val="1"/>
        <w:rPr>
          <w:rFonts w:ascii="Times New Roman" w:eastAsia="Times New Roman" w:hAnsi="Times New Roman" w:cs="Times New Roman"/>
          <w:b/>
          <w:bCs/>
          <w:sz w:val="36"/>
          <w:szCs w:val="36"/>
          <w:lang w:val="pt-BR" w:eastAsia="de-DE"/>
        </w:rPr>
      </w:pPr>
      <w:r w:rsidRPr="003A43E1">
        <w:rPr>
          <w:rFonts w:ascii="Times New Roman" w:eastAsia="Times New Roman" w:hAnsi="Times New Roman" w:cs="Times New Roman"/>
          <w:b/>
          <w:bCs/>
          <w:sz w:val="36"/>
          <w:szCs w:val="36"/>
          <w:lang w:val="pt-BR" w:eastAsia="de-DE"/>
        </w:rPr>
        <w:t>Ein im Auftrag von Greenpeace durchgeführter Test mit brasilianischen Lebensmitteln, die in vier deutschen Städten verkauft wurden, fand 35 Substanzen, von denen 11 in E</w:t>
      </w:r>
      <w:r w:rsidRPr="003A43E1">
        <w:rPr>
          <w:rFonts w:ascii="Times New Roman" w:eastAsia="Times New Roman" w:hAnsi="Times New Roman" w:cs="Times New Roman"/>
          <w:b/>
          <w:bCs/>
          <w:sz w:val="36"/>
          <w:szCs w:val="36"/>
          <w:lang w:val="pt-BR" w:eastAsia="de-DE"/>
        </w:rPr>
        <w:t>uropa verboten sind. Brasilien minimiert und sagt, dass die landwirtschaftliche Produktion internationalen Regeln entspricht</w:t>
      </w:r>
    </w:p>
    <w:p w:rsidR="00301710" w:rsidRDefault="00542DF5">
      <w:pPr>
        <w:spacing w:after="0" w:line="240" w:lineRule="auto"/>
        <w:rPr>
          <w:rFonts w:ascii="Times New Roman" w:eastAsia="Times New Roman" w:hAnsi="Times New Roman" w:cs="Times New Roman"/>
          <w:sz w:val="24"/>
          <w:szCs w:val="24"/>
          <w:lang w:val="pt-BR" w:eastAsia="de-DE"/>
        </w:rPr>
      </w:pPr>
      <w:r w:rsidRPr="003A43E1">
        <w:rPr>
          <w:rFonts w:ascii="Times New Roman" w:eastAsia="Times New Roman" w:hAnsi="Times New Roman" w:cs="Times New Roman"/>
          <w:noProof/>
          <w:sz w:val="24"/>
          <w:szCs w:val="24"/>
          <w:lang w:eastAsia="de-DE"/>
        </w:rPr>
        <w:drawing>
          <wp:inline distT="0" distB="0" distL="0" distR="0" wp14:anchorId="482F8E00" wp14:editId="43A695A1">
            <wp:extent cx="7885430" cy="5260340"/>
            <wp:effectExtent l="0" t="0" r="1270" b="0"/>
            <wp:docPr id="1" name="Bild 1" descr="Figo, mamão, manga, melão e limão brasileiros dentre as frutas analisadas pelos laboratórios alemã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o, mamão, manga, melão e limão brasileiros dentre as frutas analisadas pelos laboratórios alemã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85430" cy="5260340"/>
                    </a:xfrm>
                    <a:prstGeom prst="rect">
                      <a:avLst/>
                    </a:prstGeom>
                    <a:noFill/>
                    <a:ln>
                      <a:noFill/>
                    </a:ln>
                  </pic:spPr>
                </pic:pic>
              </a:graphicData>
            </a:graphic>
          </wp:inline>
        </w:drawing>
      </w:r>
      <w:r w:rsidRPr="003A43E1">
        <w:rPr>
          <w:rFonts w:ascii="Times New Roman" w:eastAsia="Times New Roman" w:hAnsi="Times New Roman" w:cs="Times New Roman"/>
          <w:sz w:val="24"/>
          <w:szCs w:val="24"/>
          <w:lang w:val="pt-BR" w:eastAsia="de-DE"/>
        </w:rPr>
        <w:t>Brasilianische Feige, Papaya, Mango, Melone und Zitrone gehören zu den Früchten, die von deutschen Laboren analysiert wurden.Bente Stachowske / © Bente Stachowske / Greenpeace</w:t>
      </w:r>
    </w:p>
    <w:p w:rsidR="00301710" w:rsidRDefault="00542DF5">
      <w:pPr>
        <w:spacing w:after="0" w:line="240" w:lineRule="auto"/>
        <w:rPr>
          <w:rFonts w:ascii="Times New Roman" w:eastAsia="Times New Roman" w:hAnsi="Times New Roman" w:cs="Times New Roman"/>
          <w:sz w:val="24"/>
          <w:szCs w:val="24"/>
          <w:lang w:val="pt-BR" w:eastAsia="de-DE"/>
        </w:rPr>
      </w:pPr>
      <w:hyperlink r:id="rId8" w:tooltip="Ver todas as notícias de Marina Rossi" w:history="1">
        <w:r w:rsidRPr="003A43E1">
          <w:rPr>
            <w:rFonts w:ascii="Times New Roman" w:eastAsia="Times New Roman" w:hAnsi="Times New Roman" w:cs="Times New Roman"/>
            <w:color w:val="0000FF"/>
            <w:sz w:val="24"/>
            <w:szCs w:val="24"/>
            <w:u w:val="single"/>
            <w:lang w:val="pt-BR" w:eastAsia="de-DE"/>
          </w:rPr>
          <w:t>Marina Rossi</w:t>
        </w:r>
      </w:hyperlink>
    </w:p>
    <w:p w:rsidR="00301710" w:rsidRDefault="00542DF5">
      <w:pPr>
        <w:spacing w:after="0" w:line="240" w:lineRule="auto"/>
        <w:rPr>
          <w:rFonts w:ascii="Times New Roman" w:eastAsia="Times New Roman" w:hAnsi="Times New Roman" w:cs="Times New Roman"/>
          <w:sz w:val="24"/>
          <w:szCs w:val="24"/>
          <w:lang w:val="pt-BR" w:eastAsia="de-DE"/>
        </w:rPr>
      </w:pPr>
      <w:r w:rsidRPr="003A43E1">
        <w:rPr>
          <w:rFonts w:ascii="Times New Roman" w:eastAsia="Times New Roman" w:hAnsi="Times New Roman" w:cs="Times New Roman"/>
          <w:sz w:val="24"/>
          <w:szCs w:val="24"/>
          <w:lang w:val="pt-BR" w:eastAsia="de-DE"/>
        </w:rPr>
        <w:t xml:space="preserve">São Paulo - </w:t>
      </w:r>
      <w:hyperlink r:id="rId9" w:history="1">
        <w:r w:rsidRPr="003A43E1">
          <w:rPr>
            <w:rFonts w:ascii="Times New Roman" w:eastAsia="Times New Roman" w:hAnsi="Times New Roman" w:cs="Times New Roman"/>
            <w:color w:val="0000FF"/>
            <w:sz w:val="24"/>
            <w:szCs w:val="24"/>
            <w:u w:val="single"/>
            <w:lang w:val="pt-BR" w:eastAsia="de-DE"/>
          </w:rPr>
          <w:t xml:space="preserve">08 Jun 2021 - 21:20 CEST </w:t>
        </w:r>
      </w:hyperlink>
    </w:p>
    <w:p w:rsidR="00301710" w:rsidRDefault="00542DF5">
      <w:pPr>
        <w:spacing w:before="100" w:beforeAutospacing="1" w:after="100" w:afterAutospacing="1" w:line="240" w:lineRule="auto"/>
        <w:rPr>
          <w:rFonts w:ascii="Times New Roman" w:eastAsia="Times New Roman" w:hAnsi="Times New Roman" w:cs="Times New Roman"/>
          <w:sz w:val="24"/>
          <w:szCs w:val="24"/>
          <w:lang w:val="pt-BR" w:eastAsia="de-DE"/>
        </w:rPr>
      </w:pPr>
      <w:r w:rsidRPr="003A43E1">
        <w:rPr>
          <w:rFonts w:ascii="Times New Roman" w:eastAsia="Times New Roman" w:hAnsi="Times New Roman" w:cs="Times New Roman"/>
          <w:sz w:val="24"/>
          <w:szCs w:val="24"/>
          <w:lang w:val="pt-BR" w:eastAsia="de-DE"/>
        </w:rPr>
        <w:lastRenderedPageBreak/>
        <w:t xml:space="preserve">Deutschland konsumiert durch aus Brasilien importierte Lebensmittel </w:t>
      </w:r>
      <w:hyperlink r:id="rId10" w:tgtFrame="_blank" w:history="1">
        <w:r w:rsidRPr="003A43E1">
          <w:rPr>
            <w:rFonts w:ascii="Times New Roman" w:eastAsia="Times New Roman" w:hAnsi="Times New Roman" w:cs="Times New Roman"/>
            <w:color w:val="0000FF"/>
            <w:sz w:val="24"/>
            <w:szCs w:val="24"/>
            <w:u w:val="single"/>
            <w:lang w:val="pt-BR" w:eastAsia="de-DE"/>
          </w:rPr>
          <w:t xml:space="preserve">Pestizide, die </w:t>
        </w:r>
      </w:hyperlink>
      <w:r w:rsidRPr="003A43E1">
        <w:rPr>
          <w:rFonts w:ascii="Times New Roman" w:eastAsia="Times New Roman" w:hAnsi="Times New Roman" w:cs="Times New Roman"/>
          <w:sz w:val="24"/>
          <w:szCs w:val="24"/>
          <w:lang w:val="pt-BR" w:eastAsia="de-DE"/>
        </w:rPr>
        <w:t xml:space="preserve">dort </w:t>
      </w:r>
      <w:hyperlink r:id="rId11" w:tgtFrame="_blank" w:history="1">
        <w:r w:rsidRPr="003A43E1">
          <w:rPr>
            <w:rFonts w:ascii="Times New Roman" w:eastAsia="Times New Roman" w:hAnsi="Times New Roman" w:cs="Times New Roman"/>
            <w:color w:val="0000FF"/>
            <w:sz w:val="24"/>
            <w:szCs w:val="24"/>
            <w:u w:val="single"/>
            <w:lang w:val="pt-BR" w:eastAsia="de-DE"/>
          </w:rPr>
          <w:t xml:space="preserve">verboten sind. </w:t>
        </w:r>
      </w:hyperlink>
      <w:r w:rsidRPr="003A43E1">
        <w:rPr>
          <w:rFonts w:ascii="Times New Roman" w:eastAsia="Times New Roman" w:hAnsi="Times New Roman" w:cs="Times New Roman"/>
          <w:sz w:val="24"/>
          <w:szCs w:val="24"/>
          <w:lang w:val="pt-BR" w:eastAsia="de-DE"/>
        </w:rPr>
        <w:t>Bei Tests, die von unabhängigen deutschen Labors im Au</w:t>
      </w:r>
      <w:r w:rsidRPr="003A43E1">
        <w:rPr>
          <w:rFonts w:ascii="Times New Roman" w:eastAsia="Times New Roman" w:hAnsi="Times New Roman" w:cs="Times New Roman"/>
          <w:sz w:val="24"/>
          <w:szCs w:val="24"/>
          <w:lang w:val="pt-BR" w:eastAsia="de-DE"/>
        </w:rPr>
        <w:t xml:space="preserve">ftrag von </w:t>
      </w:r>
      <w:hyperlink r:id="rId12" w:tgtFrame="_blank" w:history="1">
        <w:r w:rsidRPr="003A43E1">
          <w:rPr>
            <w:rFonts w:ascii="Times New Roman" w:eastAsia="Times New Roman" w:hAnsi="Times New Roman" w:cs="Times New Roman"/>
            <w:color w:val="0000FF"/>
            <w:sz w:val="24"/>
            <w:szCs w:val="24"/>
            <w:u w:val="single"/>
            <w:lang w:val="pt-BR" w:eastAsia="de-DE"/>
          </w:rPr>
          <w:t xml:space="preserve">Greenpeace </w:t>
        </w:r>
      </w:hyperlink>
      <w:r w:rsidRPr="003A43E1">
        <w:rPr>
          <w:rFonts w:ascii="Times New Roman" w:eastAsia="Times New Roman" w:hAnsi="Times New Roman" w:cs="Times New Roman"/>
          <w:sz w:val="24"/>
          <w:szCs w:val="24"/>
          <w:lang w:val="pt-BR" w:eastAsia="de-DE"/>
        </w:rPr>
        <w:t xml:space="preserve">mit 70 brasilianischen Früchten durchgeführt wurden, wurden mindestens 11 Substanzen nachgewiesen, deren Verwendung in der gesamten Europäischen Union verboten </w:t>
      </w:r>
      <w:r w:rsidRPr="003A43E1">
        <w:rPr>
          <w:rFonts w:ascii="Times New Roman" w:eastAsia="Times New Roman" w:hAnsi="Times New Roman" w:cs="Times New Roman"/>
          <w:sz w:val="24"/>
          <w:szCs w:val="24"/>
          <w:lang w:val="pt-BR" w:eastAsia="de-DE"/>
        </w:rPr>
        <w:t>ist. Insgesamt wurden 35 verschiedene Pestizide in brasilianischen Früchten, wie Mango, Papaya, Zitrone und Feige, gefunden, die in den deutschen Städten Hamburg, Köln, Leipzig und Stuttgart verkauft wurden. Davon gehören 21 zur Gruppe der hochgefährlichen</w:t>
      </w:r>
      <w:r w:rsidRPr="003A43E1">
        <w:rPr>
          <w:rFonts w:ascii="Times New Roman" w:eastAsia="Times New Roman" w:hAnsi="Times New Roman" w:cs="Times New Roman"/>
          <w:sz w:val="24"/>
          <w:szCs w:val="24"/>
          <w:lang w:val="pt-BR" w:eastAsia="de-DE"/>
        </w:rPr>
        <w:t xml:space="preserve"> Pestizide, einer Klassifizierung, die von der UN-Agentur für Ernährung und Landwirtschaft (</w:t>
      </w:r>
      <w:hyperlink r:id="rId13" w:tgtFrame="_blank" w:history="1">
        <w:r w:rsidRPr="003A43E1">
          <w:rPr>
            <w:rFonts w:ascii="Times New Roman" w:eastAsia="Times New Roman" w:hAnsi="Times New Roman" w:cs="Times New Roman"/>
            <w:color w:val="0000FF"/>
            <w:sz w:val="24"/>
            <w:szCs w:val="24"/>
            <w:u w:val="single"/>
            <w:lang w:val="pt-BR" w:eastAsia="de-DE"/>
          </w:rPr>
          <w:t xml:space="preserve">FAO) </w:t>
        </w:r>
      </w:hyperlink>
      <w:r w:rsidRPr="003A43E1">
        <w:rPr>
          <w:rFonts w:ascii="Times New Roman" w:eastAsia="Times New Roman" w:hAnsi="Times New Roman" w:cs="Times New Roman"/>
          <w:sz w:val="24"/>
          <w:szCs w:val="24"/>
          <w:lang w:val="pt-BR" w:eastAsia="de-DE"/>
        </w:rPr>
        <w:t>und der Weltgesundheitsorganisation (</w:t>
      </w:r>
      <w:hyperlink r:id="rId14" w:tgtFrame="_blank" w:history="1">
        <w:r w:rsidRPr="003A43E1">
          <w:rPr>
            <w:rFonts w:ascii="Times New Roman" w:eastAsia="Times New Roman" w:hAnsi="Times New Roman" w:cs="Times New Roman"/>
            <w:color w:val="0000FF"/>
            <w:sz w:val="24"/>
            <w:szCs w:val="24"/>
            <w:u w:val="single"/>
            <w:lang w:val="pt-BR" w:eastAsia="de-DE"/>
          </w:rPr>
          <w:t>WHO</w:t>
        </w:r>
      </w:hyperlink>
      <w:r w:rsidRPr="003A43E1">
        <w:rPr>
          <w:rFonts w:ascii="Times New Roman" w:eastAsia="Times New Roman" w:hAnsi="Times New Roman" w:cs="Times New Roman"/>
          <w:sz w:val="24"/>
          <w:szCs w:val="24"/>
          <w:lang w:val="pt-BR" w:eastAsia="de-DE"/>
        </w:rPr>
        <w:t>) erstellt wurde.</w:t>
      </w:r>
    </w:p>
    <w:p w:rsidR="00301710" w:rsidRDefault="00542DF5">
      <w:pPr>
        <w:spacing w:before="100" w:beforeAutospacing="1" w:after="100" w:afterAutospacing="1" w:line="240" w:lineRule="auto"/>
        <w:rPr>
          <w:rFonts w:ascii="Times New Roman" w:eastAsia="Times New Roman" w:hAnsi="Times New Roman" w:cs="Times New Roman"/>
          <w:sz w:val="24"/>
          <w:szCs w:val="24"/>
          <w:lang w:val="pt-BR" w:eastAsia="de-DE"/>
        </w:rPr>
      </w:pPr>
      <w:r w:rsidRPr="003A43E1">
        <w:rPr>
          <w:rFonts w:ascii="Times New Roman" w:eastAsia="Times New Roman" w:hAnsi="Times New Roman" w:cs="Times New Roman"/>
          <w:sz w:val="24"/>
          <w:szCs w:val="24"/>
          <w:lang w:val="pt-BR" w:eastAsia="de-DE"/>
        </w:rPr>
        <w:t>Trotz des Verbots der Anwendung auf europäischem Boden werden viele dieser Pestizide von Unternehmen mit Sitz in europäischen Ländern, wie d</w:t>
      </w:r>
      <w:r w:rsidRPr="003A43E1">
        <w:rPr>
          <w:rFonts w:ascii="Times New Roman" w:eastAsia="Times New Roman" w:hAnsi="Times New Roman" w:cs="Times New Roman"/>
          <w:sz w:val="24"/>
          <w:szCs w:val="24"/>
          <w:lang w:val="pt-BR" w:eastAsia="de-DE"/>
        </w:rPr>
        <w:t xml:space="preserve">en </w:t>
      </w:r>
      <w:hyperlink r:id="rId15" w:tgtFrame="_blank" w:history="1">
        <w:r w:rsidRPr="003A43E1">
          <w:rPr>
            <w:rFonts w:ascii="Times New Roman" w:eastAsia="Times New Roman" w:hAnsi="Times New Roman" w:cs="Times New Roman"/>
            <w:color w:val="0000FF"/>
            <w:sz w:val="24"/>
            <w:szCs w:val="24"/>
            <w:u w:val="single"/>
            <w:lang w:val="pt-BR" w:eastAsia="de-DE"/>
          </w:rPr>
          <w:t xml:space="preserve">deutschen Firmen BASF und Bayer, </w:t>
        </w:r>
      </w:hyperlink>
      <w:r w:rsidRPr="003A43E1">
        <w:rPr>
          <w:rFonts w:ascii="Times New Roman" w:eastAsia="Times New Roman" w:hAnsi="Times New Roman" w:cs="Times New Roman"/>
          <w:sz w:val="24"/>
          <w:szCs w:val="24"/>
          <w:lang w:val="pt-BR" w:eastAsia="de-DE"/>
        </w:rPr>
        <w:t xml:space="preserve">hergestellt </w:t>
      </w:r>
      <w:hyperlink r:id="rId16" w:tgtFrame="_blank" w:history="1">
        <w:r w:rsidRPr="003A43E1">
          <w:rPr>
            <w:rFonts w:ascii="Times New Roman" w:eastAsia="Times New Roman" w:hAnsi="Times New Roman" w:cs="Times New Roman"/>
            <w:color w:val="0000FF"/>
            <w:sz w:val="24"/>
            <w:szCs w:val="24"/>
            <w:u w:val="single"/>
            <w:lang w:val="pt-BR" w:eastAsia="de-DE"/>
          </w:rPr>
          <w:t xml:space="preserve">und </w:t>
        </w:r>
      </w:hyperlink>
      <w:r w:rsidRPr="003A43E1">
        <w:rPr>
          <w:rFonts w:ascii="Times New Roman" w:eastAsia="Times New Roman" w:hAnsi="Times New Roman" w:cs="Times New Roman"/>
          <w:sz w:val="24"/>
          <w:szCs w:val="24"/>
          <w:lang w:val="pt-BR" w:eastAsia="de-DE"/>
        </w:rPr>
        <w:t>dann nach Brasilien exportiert. Laut Greenpeace hielten diese beiden Unternehmen Anfang 2020 die Produktion von 12 Prozent der in Brasilien zugelassenen</w:t>
      </w:r>
      <w:r w:rsidRPr="003A43E1">
        <w:rPr>
          <w:rFonts w:ascii="Times New Roman" w:eastAsia="Times New Roman" w:hAnsi="Times New Roman" w:cs="Times New Roman"/>
          <w:sz w:val="24"/>
          <w:szCs w:val="24"/>
          <w:lang w:val="pt-BR" w:eastAsia="de-DE"/>
        </w:rPr>
        <w:t xml:space="preserve"> Pestizide. Marina Lacôrte, Sprecherin der Agrar- und Ernährungskampagne von Greenpeace Brasilien, plädiert deshalb dafür, nicht nur die Verwendung, sondern auch die Produktion dieser Stoffe auf europäischem Gebiet zu verbieten. "Wenn die Regierung festste</w:t>
      </w:r>
      <w:r w:rsidRPr="003A43E1">
        <w:rPr>
          <w:rFonts w:ascii="Times New Roman" w:eastAsia="Times New Roman" w:hAnsi="Times New Roman" w:cs="Times New Roman"/>
          <w:sz w:val="24"/>
          <w:szCs w:val="24"/>
          <w:lang w:val="pt-BR" w:eastAsia="de-DE"/>
        </w:rPr>
        <w:t>llt, dass die Deutschen diese Substanz nicht einnehmen können, warum gibt es dann nicht ein Gesetz, das die Produktion dieser Substanzen verbietet?", fragt er. "Warum kann ein europäisches Kind bestimmte Pestizide nicht konsumieren und brasilianische Kinde</w:t>
      </w:r>
      <w:r w:rsidRPr="003A43E1">
        <w:rPr>
          <w:rFonts w:ascii="Times New Roman" w:eastAsia="Times New Roman" w:hAnsi="Times New Roman" w:cs="Times New Roman"/>
          <w:sz w:val="24"/>
          <w:szCs w:val="24"/>
          <w:lang w:val="pt-BR" w:eastAsia="de-DE"/>
        </w:rPr>
        <w:t>r schon?"</w:t>
      </w:r>
    </w:p>
    <w:p w:rsidR="00301710" w:rsidRDefault="00542DF5">
      <w:pPr>
        <w:spacing w:before="100" w:beforeAutospacing="1" w:after="100" w:afterAutospacing="1" w:line="240" w:lineRule="auto"/>
        <w:rPr>
          <w:rFonts w:ascii="Times New Roman" w:eastAsia="Times New Roman" w:hAnsi="Times New Roman" w:cs="Times New Roman"/>
          <w:sz w:val="24"/>
          <w:szCs w:val="24"/>
          <w:lang w:val="pt-BR" w:eastAsia="de-DE"/>
        </w:rPr>
      </w:pPr>
      <w:r w:rsidRPr="003A43E1">
        <w:rPr>
          <w:rFonts w:ascii="Times New Roman" w:eastAsia="Times New Roman" w:hAnsi="Times New Roman" w:cs="Times New Roman"/>
          <w:sz w:val="24"/>
          <w:szCs w:val="24"/>
          <w:lang w:val="pt-BR" w:eastAsia="de-DE"/>
        </w:rPr>
        <w:t xml:space="preserve">Lacôrtes Fragen werden zu einem entscheidenden Zeitpunkt sowohl für Brasilien als auch für die europäischen Länder gestellt, da Agrarexporte eines der Schlüsselelemente des </w:t>
      </w:r>
      <w:hyperlink r:id="rId17" w:tgtFrame="_blank" w:history="1">
        <w:r w:rsidRPr="003A43E1">
          <w:rPr>
            <w:rFonts w:ascii="Times New Roman" w:eastAsia="Times New Roman" w:hAnsi="Times New Roman" w:cs="Times New Roman"/>
            <w:color w:val="0000FF"/>
            <w:sz w:val="24"/>
            <w:szCs w:val="24"/>
            <w:u w:val="single"/>
            <w:lang w:val="pt-BR" w:eastAsia="de-DE"/>
          </w:rPr>
          <w:t xml:space="preserve">Handelsabkommens zwischen der Europäischen Union und dem Mercosur </w:t>
        </w:r>
      </w:hyperlink>
      <w:r w:rsidRPr="003A43E1">
        <w:rPr>
          <w:rFonts w:ascii="Times New Roman" w:eastAsia="Times New Roman" w:hAnsi="Times New Roman" w:cs="Times New Roman"/>
          <w:sz w:val="24"/>
          <w:szCs w:val="24"/>
          <w:lang w:val="pt-BR" w:eastAsia="de-DE"/>
        </w:rPr>
        <w:t xml:space="preserve">sind. Das Abkommen muss noch von allen beteiligten Ländern ratifiziert werden, </w:t>
      </w:r>
      <w:hyperlink r:id="rId18" w:tgtFrame="_blank" w:history="1">
        <w:r w:rsidRPr="003A43E1">
          <w:rPr>
            <w:rFonts w:ascii="Times New Roman" w:eastAsia="Times New Roman" w:hAnsi="Times New Roman" w:cs="Times New Roman"/>
            <w:color w:val="0000FF"/>
            <w:sz w:val="24"/>
            <w:szCs w:val="24"/>
            <w:u w:val="single"/>
            <w:lang w:val="pt-BR" w:eastAsia="de-DE"/>
          </w:rPr>
          <w:t>aber vor allem Frankreich hat sich dagegen gesträubt</w:t>
        </w:r>
      </w:hyperlink>
      <w:r w:rsidRPr="003A43E1">
        <w:rPr>
          <w:rFonts w:ascii="Times New Roman" w:eastAsia="Times New Roman" w:hAnsi="Times New Roman" w:cs="Times New Roman"/>
          <w:sz w:val="24"/>
          <w:szCs w:val="24"/>
          <w:lang w:val="pt-BR" w:eastAsia="de-DE"/>
        </w:rPr>
        <w:t xml:space="preserve">. Es fordert </w:t>
      </w:r>
      <w:hyperlink r:id="rId19" w:tgtFrame="_blank" w:history="1">
        <w:r w:rsidRPr="003A43E1">
          <w:rPr>
            <w:rFonts w:ascii="Times New Roman" w:eastAsia="Times New Roman" w:hAnsi="Times New Roman" w:cs="Times New Roman"/>
            <w:color w:val="0000FF"/>
            <w:sz w:val="24"/>
            <w:szCs w:val="24"/>
            <w:u w:val="single"/>
            <w:lang w:val="pt-BR" w:eastAsia="de-DE"/>
          </w:rPr>
          <w:t xml:space="preserve">Schutzklauseln für seine landwirtschaftlichen Produkte </w:t>
        </w:r>
      </w:hyperlink>
      <w:r w:rsidRPr="003A43E1">
        <w:rPr>
          <w:rFonts w:ascii="Times New Roman" w:eastAsia="Times New Roman" w:hAnsi="Times New Roman" w:cs="Times New Roman"/>
          <w:sz w:val="24"/>
          <w:szCs w:val="24"/>
          <w:lang w:val="pt-BR" w:eastAsia="de-DE"/>
        </w:rPr>
        <w:t xml:space="preserve">und eine </w:t>
      </w:r>
      <w:hyperlink r:id="rId20" w:tgtFrame="_blank" w:history="1">
        <w:r w:rsidRPr="003A43E1">
          <w:rPr>
            <w:rFonts w:ascii="Times New Roman" w:eastAsia="Times New Roman" w:hAnsi="Times New Roman" w:cs="Times New Roman"/>
            <w:color w:val="0000FF"/>
            <w:sz w:val="24"/>
            <w:szCs w:val="24"/>
            <w:u w:val="single"/>
            <w:lang w:val="pt-BR" w:eastAsia="de-DE"/>
          </w:rPr>
          <w:t xml:space="preserve">Verpflichtung der brasilianischen Regierung zur Bekämpfung der Abholzung </w:t>
        </w:r>
      </w:hyperlink>
      <w:r w:rsidRPr="003A43E1">
        <w:rPr>
          <w:rFonts w:ascii="Times New Roman" w:eastAsia="Times New Roman" w:hAnsi="Times New Roman" w:cs="Times New Roman"/>
          <w:sz w:val="24"/>
          <w:szCs w:val="24"/>
          <w:lang w:val="pt-BR" w:eastAsia="de-DE"/>
        </w:rPr>
        <w:t xml:space="preserve">- einer der wunden Punkte der Regierung Bolsonaro. Auf der anderen Seite führt Frankreich die </w:t>
      </w:r>
      <w:r w:rsidRPr="003A43E1">
        <w:rPr>
          <w:rFonts w:ascii="Times New Roman" w:eastAsia="Times New Roman" w:hAnsi="Times New Roman" w:cs="Times New Roman"/>
          <w:i/>
          <w:iCs/>
          <w:sz w:val="24"/>
          <w:szCs w:val="24"/>
          <w:lang w:val="pt-BR" w:eastAsia="de-DE"/>
        </w:rPr>
        <w:t xml:space="preserve">Rangliste der </w:t>
      </w:r>
      <w:r w:rsidRPr="003A43E1">
        <w:rPr>
          <w:rFonts w:ascii="Times New Roman" w:eastAsia="Times New Roman" w:hAnsi="Times New Roman" w:cs="Times New Roman"/>
          <w:sz w:val="24"/>
          <w:szCs w:val="24"/>
          <w:lang w:val="pt-BR" w:eastAsia="de-DE"/>
        </w:rPr>
        <w:t>europäischen Länder an, die Pestizide in den Mercosur exp</w:t>
      </w:r>
      <w:r w:rsidRPr="003A43E1">
        <w:rPr>
          <w:rFonts w:ascii="Times New Roman" w:eastAsia="Times New Roman" w:hAnsi="Times New Roman" w:cs="Times New Roman"/>
          <w:sz w:val="24"/>
          <w:szCs w:val="24"/>
          <w:lang w:val="pt-BR" w:eastAsia="de-DE"/>
        </w:rPr>
        <w:t>ortieren, gefolgt von Großbritannien, Deutschland, Belgien und Spanien, so die Umwelt-NGO. Angesichts der ausweglosen Situation fordern die Umweltschützer die Europäische Union auf, "konsequent" zu sein und das Abkommen nicht zu ratifizieren, das Pestizide</w:t>
      </w:r>
      <w:r w:rsidRPr="003A43E1">
        <w:rPr>
          <w:rFonts w:ascii="Times New Roman" w:eastAsia="Times New Roman" w:hAnsi="Times New Roman" w:cs="Times New Roman"/>
          <w:sz w:val="24"/>
          <w:szCs w:val="24"/>
          <w:lang w:val="pt-BR" w:eastAsia="de-DE"/>
        </w:rPr>
        <w:t xml:space="preserve"> durch Steuerbefreiungen sogar billiger machen und "den Verkauf und den Einsatz von europäischen Agrargiften signifikant erhöhen könnte."</w:t>
      </w:r>
    </w:p>
    <w:p w:rsidR="00301710" w:rsidRDefault="00542DF5">
      <w:pPr>
        <w:spacing w:before="100" w:beforeAutospacing="1" w:after="100" w:afterAutospacing="1" w:line="240" w:lineRule="auto"/>
        <w:rPr>
          <w:rFonts w:ascii="Times New Roman" w:eastAsia="Times New Roman" w:hAnsi="Times New Roman" w:cs="Times New Roman"/>
          <w:sz w:val="24"/>
          <w:szCs w:val="24"/>
          <w:lang w:val="pt-BR" w:eastAsia="de-DE"/>
        </w:rPr>
      </w:pPr>
      <w:r w:rsidRPr="003A43E1">
        <w:rPr>
          <w:rFonts w:ascii="Times New Roman" w:eastAsia="Times New Roman" w:hAnsi="Times New Roman" w:cs="Times New Roman"/>
          <w:sz w:val="24"/>
          <w:szCs w:val="24"/>
          <w:lang w:val="pt-BR" w:eastAsia="de-DE"/>
        </w:rPr>
        <w:t xml:space="preserve">Das </w:t>
      </w:r>
      <w:hyperlink r:id="rId21" w:tgtFrame="_blank" w:history="1">
        <w:r w:rsidRPr="003A43E1">
          <w:rPr>
            <w:rFonts w:ascii="Times New Roman" w:eastAsia="Times New Roman" w:hAnsi="Times New Roman" w:cs="Times New Roman"/>
            <w:color w:val="0000FF"/>
            <w:sz w:val="24"/>
            <w:szCs w:val="24"/>
            <w:u w:val="single"/>
            <w:lang w:val="pt-BR" w:eastAsia="de-DE"/>
          </w:rPr>
          <w:t xml:space="preserve">brasilianische Ministerium für Landwirtschaft, Viehzucht und Versorgung, das </w:t>
        </w:r>
      </w:hyperlink>
      <w:r w:rsidRPr="003A43E1">
        <w:rPr>
          <w:rFonts w:ascii="Times New Roman" w:eastAsia="Times New Roman" w:hAnsi="Times New Roman" w:cs="Times New Roman"/>
          <w:sz w:val="24"/>
          <w:szCs w:val="24"/>
          <w:lang w:val="pt-BR" w:eastAsia="de-DE"/>
        </w:rPr>
        <w:t>für die Kontrolle von Pestizidrückständen oberhalb des Grenzwertes und in Lebensmitteln für den Export zuständig ist, sagte in einer Erklärung, dass "genauso wie Brasilien</w:t>
      </w:r>
      <w:r w:rsidRPr="003A43E1">
        <w:rPr>
          <w:rFonts w:ascii="Times New Roman" w:eastAsia="Times New Roman" w:hAnsi="Times New Roman" w:cs="Times New Roman"/>
          <w:sz w:val="24"/>
          <w:szCs w:val="24"/>
          <w:lang w:val="pt-BR" w:eastAsia="de-DE"/>
        </w:rPr>
        <w:t xml:space="preserve"> die Verwendung einiger in Europa nicht registrierter Pestizide erlaubt, auch das Gegenteil der Fall ist. Es gibt in Europa registrierte Pestizide, die auf brasilianischem Territorium nicht erlaubt sind", heißt es, ohne zu erwähnen, welche. Laut der Agentu</w:t>
      </w:r>
      <w:r w:rsidRPr="003A43E1">
        <w:rPr>
          <w:rFonts w:ascii="Times New Roman" w:eastAsia="Times New Roman" w:hAnsi="Times New Roman" w:cs="Times New Roman"/>
          <w:sz w:val="24"/>
          <w:szCs w:val="24"/>
          <w:lang w:val="pt-BR" w:eastAsia="de-DE"/>
        </w:rPr>
        <w:t>r ist dieser Unterschied auf die Unterschiede in den Kulturen, dem Klima und den Schädlingen zurückzuführen, die die Pflanzen in jedem Teil der Welt befallen", heißt es in dem Prospekt. "Pestizide werden also nach den nationalen Bedürfnissen registriert un</w:t>
      </w:r>
      <w:r w:rsidRPr="003A43E1">
        <w:rPr>
          <w:rFonts w:ascii="Times New Roman" w:eastAsia="Times New Roman" w:hAnsi="Times New Roman" w:cs="Times New Roman"/>
          <w:sz w:val="24"/>
          <w:szCs w:val="24"/>
          <w:lang w:val="pt-BR" w:eastAsia="de-DE"/>
        </w:rPr>
        <w:t>d eingesetzt."</w:t>
      </w:r>
    </w:p>
    <w:p w:rsidR="00301710" w:rsidRDefault="00542DF5">
      <w:pPr>
        <w:spacing w:before="100" w:beforeAutospacing="1" w:after="100" w:afterAutospacing="1" w:line="240" w:lineRule="auto"/>
        <w:rPr>
          <w:rFonts w:ascii="Times New Roman" w:eastAsia="Times New Roman" w:hAnsi="Times New Roman" w:cs="Times New Roman"/>
          <w:sz w:val="24"/>
          <w:szCs w:val="24"/>
          <w:lang w:val="pt-BR" w:eastAsia="de-DE"/>
        </w:rPr>
      </w:pPr>
      <w:r w:rsidRPr="003A43E1">
        <w:rPr>
          <w:rFonts w:ascii="Times New Roman" w:eastAsia="Times New Roman" w:hAnsi="Times New Roman" w:cs="Times New Roman"/>
          <w:sz w:val="24"/>
          <w:szCs w:val="24"/>
          <w:lang w:val="pt-BR" w:eastAsia="de-DE"/>
        </w:rPr>
        <w:t>In der Studie wurden in 64 % der brasilianischen Früchte Rückstände von Pestiziden gefunden. Papaya war der Champion, der bis zu neun verschiedene Substanzen in einer einzigen Frucht präsentierte, in dem, was die NGO als einen "wahren Cockta</w:t>
      </w:r>
      <w:r w:rsidRPr="003A43E1">
        <w:rPr>
          <w:rFonts w:ascii="Times New Roman" w:eastAsia="Times New Roman" w:hAnsi="Times New Roman" w:cs="Times New Roman"/>
          <w:sz w:val="24"/>
          <w:szCs w:val="24"/>
          <w:lang w:val="pt-BR" w:eastAsia="de-DE"/>
        </w:rPr>
        <w:t>il von Pestiziden" klassifiziert. Zwischen 2017 und 2020 entfielen 77 % der von Deutschland importierten Papaya auf Brasilien. Greenpeace behauptet, die Ergebnisse an die deutsche Regierung weitergegeben zu haben.</w:t>
      </w:r>
    </w:p>
    <w:p w:rsidR="00301710" w:rsidRDefault="00542DF5">
      <w:pPr>
        <w:spacing w:before="100" w:beforeAutospacing="1" w:after="100" w:afterAutospacing="1" w:line="240" w:lineRule="auto"/>
        <w:rPr>
          <w:rFonts w:ascii="Times New Roman" w:eastAsia="Times New Roman" w:hAnsi="Times New Roman" w:cs="Times New Roman"/>
          <w:sz w:val="24"/>
          <w:szCs w:val="24"/>
          <w:lang w:val="pt-BR" w:eastAsia="de-DE"/>
        </w:rPr>
      </w:pPr>
      <w:r w:rsidRPr="003A43E1">
        <w:rPr>
          <w:rFonts w:ascii="Times New Roman" w:eastAsia="Times New Roman" w:hAnsi="Times New Roman" w:cs="Times New Roman"/>
          <w:sz w:val="24"/>
          <w:szCs w:val="24"/>
          <w:lang w:val="pt-BR" w:eastAsia="de-DE"/>
        </w:rPr>
        <w:lastRenderedPageBreak/>
        <w:t>Der Test wurde zwischen der zweiten Aprilh</w:t>
      </w:r>
      <w:r w:rsidRPr="003A43E1">
        <w:rPr>
          <w:rFonts w:ascii="Times New Roman" w:eastAsia="Times New Roman" w:hAnsi="Times New Roman" w:cs="Times New Roman"/>
          <w:sz w:val="24"/>
          <w:szCs w:val="24"/>
          <w:lang w:val="pt-BR" w:eastAsia="de-DE"/>
        </w:rPr>
        <w:t>älfte und Anfang Mai dieses Jahres durchgeführt. Dem Bericht zufolge enthielten nur 11 von 70 Obstproben keine Pestizide. Das Landwirtschaftsministerium sagt, dass die Tatsache, dass diese Lebensmittel ins Ausland gelangt sind, "beweist, dass die gefundene</w:t>
      </w:r>
      <w:r w:rsidRPr="003A43E1">
        <w:rPr>
          <w:rFonts w:ascii="Times New Roman" w:eastAsia="Times New Roman" w:hAnsi="Times New Roman" w:cs="Times New Roman"/>
          <w:sz w:val="24"/>
          <w:szCs w:val="24"/>
          <w:lang w:val="pt-BR" w:eastAsia="de-DE"/>
        </w:rPr>
        <w:t>n Grenzwerte unter denen liegen, die von den Behörden des importierenden Landes oder von CODEX Alimentarius [Sammlung international anerkannter Standards zur Lebensmittelsicherheit] als sicher angesehen werden (FAO/WHO). Auch durch eine Note, die brasilian</w:t>
      </w:r>
      <w:r w:rsidRPr="003A43E1">
        <w:rPr>
          <w:rFonts w:ascii="Times New Roman" w:eastAsia="Times New Roman" w:hAnsi="Times New Roman" w:cs="Times New Roman"/>
          <w:sz w:val="24"/>
          <w:szCs w:val="24"/>
          <w:lang w:val="pt-BR" w:eastAsia="de-DE"/>
        </w:rPr>
        <w:t>ische Regierung sagt, dass "die Produkte produziert und kommerzialisiert von Brasilien sind sicher für den menschlichen Verzehr."</w:t>
      </w:r>
    </w:p>
    <w:p w:rsidR="00301710" w:rsidRDefault="00542DF5">
      <w:pPr>
        <w:spacing w:after="0" w:line="240" w:lineRule="auto"/>
        <w:rPr>
          <w:rFonts w:ascii="Times New Roman" w:eastAsia="Times New Roman" w:hAnsi="Times New Roman" w:cs="Times New Roman"/>
          <w:sz w:val="24"/>
          <w:szCs w:val="24"/>
          <w:lang w:val="pt-BR" w:eastAsia="de-DE"/>
        </w:rPr>
      </w:pPr>
      <w:r w:rsidRPr="003A43E1">
        <w:rPr>
          <w:rFonts w:ascii="Times New Roman" w:eastAsia="Times New Roman" w:hAnsi="Times New Roman" w:cs="Times New Roman"/>
          <w:noProof/>
          <w:sz w:val="24"/>
          <w:szCs w:val="24"/>
          <w:lang w:eastAsia="de-DE"/>
        </w:rPr>
        <w:drawing>
          <wp:inline distT="0" distB="0" distL="0" distR="0" wp14:anchorId="0DB79EB6" wp14:editId="0B0A92DC">
            <wp:extent cx="7618730" cy="5078730"/>
            <wp:effectExtent l="0" t="0" r="1270" b="7620"/>
            <wp:docPr id="5" name="Bild 5" descr="Frutas sendo examinadas durante o teste pelo laboratório alemã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utas sendo examinadas durante o teste pelo laboratório alemão.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18730" cy="5078730"/>
                    </a:xfrm>
                    <a:prstGeom prst="rect">
                      <a:avLst/>
                    </a:prstGeom>
                    <a:noFill/>
                    <a:ln>
                      <a:noFill/>
                    </a:ln>
                  </pic:spPr>
                </pic:pic>
              </a:graphicData>
            </a:graphic>
          </wp:inline>
        </w:drawing>
      </w:r>
      <w:r w:rsidRPr="003A43E1">
        <w:rPr>
          <w:rFonts w:ascii="Times New Roman" w:eastAsia="Times New Roman" w:hAnsi="Times New Roman" w:cs="Times New Roman"/>
          <w:sz w:val="24"/>
          <w:szCs w:val="24"/>
          <w:lang w:val="pt-BR" w:eastAsia="de-DE"/>
        </w:rPr>
        <w:t>Frucht, die während der Prüfung durch das deutsche Labor untersucht wird. Bente Stachowske / © Bente Stachowske / Greenpeace</w:t>
      </w:r>
    </w:p>
    <w:p w:rsidR="00301710" w:rsidRDefault="00542DF5">
      <w:pPr>
        <w:spacing w:before="100" w:beforeAutospacing="1" w:after="100" w:afterAutospacing="1" w:line="240" w:lineRule="auto"/>
        <w:rPr>
          <w:rFonts w:ascii="Times New Roman" w:eastAsia="Times New Roman" w:hAnsi="Times New Roman" w:cs="Times New Roman"/>
          <w:sz w:val="24"/>
          <w:szCs w:val="24"/>
          <w:lang w:val="pt-BR" w:eastAsia="de-DE"/>
        </w:rPr>
      </w:pPr>
      <w:r w:rsidRPr="003A43E1">
        <w:rPr>
          <w:rFonts w:ascii="Times New Roman" w:eastAsia="Times New Roman" w:hAnsi="Times New Roman" w:cs="Times New Roman"/>
          <w:sz w:val="24"/>
          <w:szCs w:val="24"/>
          <w:lang w:val="pt-BR" w:eastAsia="de-DE"/>
        </w:rPr>
        <w:t>Im vergangenen Jahr hat Brasilien einen Rekord bei der Zulassung neuer Pestizide aufgestellt. Allein im Jahr 2020 wurden nach Angaben des Landwirtschaftsministeriums 321 Substanzen zugelassen, 59 % mehr als im Jahr 2019, in dem nach Angaben der Behörde 202</w:t>
      </w:r>
      <w:r w:rsidRPr="003A43E1">
        <w:rPr>
          <w:rFonts w:ascii="Times New Roman" w:eastAsia="Times New Roman" w:hAnsi="Times New Roman" w:cs="Times New Roman"/>
          <w:sz w:val="24"/>
          <w:szCs w:val="24"/>
          <w:lang w:val="pt-BR" w:eastAsia="de-DE"/>
        </w:rPr>
        <w:t xml:space="preserve"> Pestizide freigegeben wurden. Diese Registrierungen nehmen Jahr für Jahr zu, aber die Regierung minimiert den Anstieg der Zulassungen und sagt, dass "97% der registrierten Produkte generisch sind, das heißt, sie waren bereits unter anderen Handelsnamen au</w:t>
      </w:r>
      <w:r w:rsidRPr="003A43E1">
        <w:rPr>
          <w:rFonts w:ascii="Times New Roman" w:eastAsia="Times New Roman" w:hAnsi="Times New Roman" w:cs="Times New Roman"/>
          <w:sz w:val="24"/>
          <w:szCs w:val="24"/>
          <w:lang w:val="pt-BR" w:eastAsia="de-DE"/>
        </w:rPr>
        <w:t>f dem Markt erhältlich."</w:t>
      </w:r>
    </w:p>
    <w:p w:rsidR="00301710" w:rsidRDefault="00542DF5">
      <w:pPr>
        <w:spacing w:before="100" w:beforeAutospacing="1" w:after="100" w:afterAutospacing="1" w:line="240" w:lineRule="auto"/>
        <w:rPr>
          <w:rFonts w:ascii="Times New Roman" w:eastAsia="Times New Roman" w:hAnsi="Times New Roman" w:cs="Times New Roman"/>
          <w:sz w:val="24"/>
          <w:szCs w:val="24"/>
          <w:lang w:val="pt-BR" w:eastAsia="de-DE"/>
        </w:rPr>
      </w:pPr>
      <w:r w:rsidRPr="003A43E1">
        <w:rPr>
          <w:rFonts w:ascii="Times New Roman" w:eastAsia="Times New Roman" w:hAnsi="Times New Roman" w:cs="Times New Roman"/>
          <w:sz w:val="24"/>
          <w:szCs w:val="24"/>
          <w:lang w:val="pt-BR" w:eastAsia="de-DE"/>
        </w:rPr>
        <w:t>Um in Brasilien registriert zu werden, muss ein Pestizid drei Instanzen durchlaufen: Die Nationale Gesundheitsüberwachungsbehörde (</w:t>
      </w:r>
      <w:hyperlink r:id="rId23" w:tgtFrame="_blank" w:history="1">
        <w:r w:rsidRPr="003A43E1">
          <w:rPr>
            <w:rFonts w:ascii="Times New Roman" w:eastAsia="Times New Roman" w:hAnsi="Times New Roman" w:cs="Times New Roman"/>
            <w:color w:val="0000FF"/>
            <w:sz w:val="24"/>
            <w:szCs w:val="24"/>
            <w:u w:val="single"/>
            <w:lang w:val="pt-BR" w:eastAsia="de-DE"/>
          </w:rPr>
          <w:t xml:space="preserve">Anvisa) </w:t>
        </w:r>
      </w:hyperlink>
      <w:r w:rsidRPr="003A43E1">
        <w:rPr>
          <w:rFonts w:ascii="Times New Roman" w:eastAsia="Times New Roman" w:hAnsi="Times New Roman" w:cs="Times New Roman"/>
          <w:sz w:val="24"/>
          <w:szCs w:val="24"/>
          <w:lang w:val="pt-BR" w:eastAsia="de-DE"/>
        </w:rPr>
        <w:t xml:space="preserve">bewertet und klassifiziert Pestizide </w:t>
      </w:r>
      <w:r w:rsidRPr="003A43E1">
        <w:rPr>
          <w:rFonts w:ascii="Times New Roman" w:eastAsia="Times New Roman" w:hAnsi="Times New Roman" w:cs="Times New Roman"/>
          <w:sz w:val="24"/>
          <w:szCs w:val="24"/>
          <w:lang w:val="pt-BR" w:eastAsia="de-DE"/>
        </w:rPr>
        <w:lastRenderedPageBreak/>
        <w:t>toxikologisch. Die Bewertung der Agentur berücksichtigt sowohl die Auswirkungen der Exposition der Applikatoren als auch die Risiken von Rückständen, die schließlich in behandelten Lebensmitteln gefunde</w:t>
      </w:r>
      <w:r w:rsidRPr="003A43E1">
        <w:rPr>
          <w:rFonts w:ascii="Times New Roman" w:eastAsia="Times New Roman" w:hAnsi="Times New Roman" w:cs="Times New Roman"/>
          <w:sz w:val="24"/>
          <w:szCs w:val="24"/>
          <w:lang w:val="pt-BR" w:eastAsia="de-DE"/>
        </w:rPr>
        <w:t xml:space="preserve">n werden können. Dann führt </w:t>
      </w:r>
      <w:hyperlink r:id="rId24" w:tgtFrame="_blank" w:history="1">
        <w:r w:rsidRPr="003A43E1">
          <w:rPr>
            <w:rFonts w:ascii="Times New Roman" w:eastAsia="Times New Roman" w:hAnsi="Times New Roman" w:cs="Times New Roman"/>
            <w:color w:val="0000FF"/>
            <w:sz w:val="24"/>
            <w:szCs w:val="24"/>
            <w:u w:val="single"/>
            <w:lang w:val="pt-BR" w:eastAsia="de-DE"/>
          </w:rPr>
          <w:t xml:space="preserve">Ibama </w:t>
        </w:r>
      </w:hyperlink>
      <w:r w:rsidRPr="003A43E1">
        <w:rPr>
          <w:rFonts w:ascii="Times New Roman" w:eastAsia="Times New Roman" w:hAnsi="Times New Roman" w:cs="Times New Roman"/>
          <w:sz w:val="24"/>
          <w:szCs w:val="24"/>
          <w:lang w:val="pt-BR" w:eastAsia="de-DE"/>
        </w:rPr>
        <w:t>die Umweltbewertung der Substanzen durch und legt ihre Klassifizierung hinsichtlich ihre</w:t>
      </w:r>
      <w:r w:rsidRPr="003A43E1">
        <w:rPr>
          <w:rFonts w:ascii="Times New Roman" w:eastAsia="Times New Roman" w:hAnsi="Times New Roman" w:cs="Times New Roman"/>
          <w:sz w:val="24"/>
          <w:szCs w:val="24"/>
          <w:lang w:val="pt-BR" w:eastAsia="de-DE"/>
        </w:rPr>
        <w:t xml:space="preserve">r potenziellen Umweltgefährdung fest. Anschließend bewertet das Landwirtschaftsministerium die agronomische Effizienz von Pflanzenschutzmitteln. Es ist auch das Ministerium, das die Registrierung von Chemikalien erteilt, nachdem es positive Stellungnahmen </w:t>
      </w:r>
      <w:r w:rsidRPr="003A43E1">
        <w:rPr>
          <w:rFonts w:ascii="Times New Roman" w:eastAsia="Times New Roman" w:hAnsi="Times New Roman" w:cs="Times New Roman"/>
          <w:sz w:val="24"/>
          <w:szCs w:val="24"/>
          <w:lang w:val="pt-BR" w:eastAsia="de-DE"/>
        </w:rPr>
        <w:t>von Gesundheits- und Umweltbehörden erhalten hat.</w:t>
      </w:r>
    </w:p>
    <w:p w:rsidR="00301710" w:rsidRDefault="00542DF5">
      <w:pPr>
        <w:spacing w:before="100" w:beforeAutospacing="1" w:after="100" w:afterAutospacing="1" w:line="240" w:lineRule="auto"/>
        <w:rPr>
          <w:rFonts w:ascii="Times New Roman" w:eastAsia="Times New Roman" w:hAnsi="Times New Roman" w:cs="Times New Roman"/>
          <w:sz w:val="24"/>
          <w:szCs w:val="24"/>
          <w:lang w:val="pt-BR" w:eastAsia="de-DE"/>
        </w:rPr>
      </w:pPr>
      <w:r w:rsidRPr="003A43E1">
        <w:rPr>
          <w:rFonts w:ascii="Times New Roman" w:eastAsia="Times New Roman" w:hAnsi="Times New Roman" w:cs="Times New Roman"/>
          <w:sz w:val="24"/>
          <w:szCs w:val="24"/>
          <w:lang w:val="pt-BR" w:eastAsia="de-DE"/>
        </w:rPr>
        <w:t xml:space="preserve">Das von Ministerin </w:t>
      </w:r>
      <w:hyperlink r:id="rId25" w:tgtFrame="_blank" w:history="1">
        <w:r w:rsidRPr="003A43E1">
          <w:rPr>
            <w:rFonts w:ascii="Times New Roman" w:eastAsia="Times New Roman" w:hAnsi="Times New Roman" w:cs="Times New Roman"/>
            <w:color w:val="0000FF"/>
            <w:sz w:val="24"/>
            <w:szCs w:val="24"/>
            <w:u w:val="single"/>
            <w:lang w:val="pt-BR" w:eastAsia="de-DE"/>
          </w:rPr>
          <w:t xml:space="preserve">Tereza Cristina </w:t>
        </w:r>
      </w:hyperlink>
      <w:r w:rsidRPr="003A43E1">
        <w:rPr>
          <w:rFonts w:ascii="Times New Roman" w:eastAsia="Times New Roman" w:hAnsi="Times New Roman" w:cs="Times New Roman"/>
          <w:sz w:val="24"/>
          <w:szCs w:val="24"/>
          <w:lang w:val="pt-BR" w:eastAsia="de-DE"/>
        </w:rPr>
        <w:t xml:space="preserve">geleitete Ministerium </w:t>
      </w:r>
      <w:r w:rsidRPr="003A43E1">
        <w:rPr>
          <w:rFonts w:ascii="Times New Roman" w:eastAsia="Times New Roman" w:hAnsi="Times New Roman" w:cs="Times New Roman"/>
          <w:sz w:val="24"/>
          <w:szCs w:val="24"/>
          <w:lang w:val="pt-BR" w:eastAsia="de-DE"/>
        </w:rPr>
        <w:t>stellte gegenüber dem Bericht auch klar, dass "es einen Abwärtstrend bei der durchschnittlichen Menge der pro behandelter Fläche ausgebrachten Pestizide gibt". Laut der Notiz gab es im Jahr 2020 eine Reduktion von 0,1 % in der Menge von Kilogramm pro Hekta</w:t>
      </w:r>
      <w:r w:rsidRPr="003A43E1">
        <w:rPr>
          <w:rFonts w:ascii="Times New Roman" w:eastAsia="Times New Roman" w:hAnsi="Times New Roman" w:cs="Times New Roman"/>
          <w:sz w:val="24"/>
          <w:szCs w:val="24"/>
          <w:lang w:val="pt-BR" w:eastAsia="de-DE"/>
        </w:rPr>
        <w:t>r. Auch 2019 und 2018 gab es jeweils im Vergleich zu den Vorjahren einen Rekordrückgang von durchschnittlich 1,1 % bzw. 0,5 %.</w:t>
      </w:r>
    </w:p>
    <w:p w:rsidR="00301710" w:rsidRDefault="00542DF5">
      <w:pPr>
        <w:spacing w:before="100" w:beforeAutospacing="1" w:after="100" w:afterAutospacing="1" w:line="240" w:lineRule="auto"/>
        <w:outlineLvl w:val="2"/>
        <w:rPr>
          <w:rFonts w:ascii="Times New Roman" w:eastAsia="Times New Roman" w:hAnsi="Times New Roman" w:cs="Times New Roman"/>
          <w:b/>
          <w:bCs/>
          <w:sz w:val="27"/>
          <w:szCs w:val="27"/>
          <w:lang w:val="pt-BR" w:eastAsia="de-DE"/>
        </w:rPr>
      </w:pPr>
      <w:r w:rsidRPr="003A43E1">
        <w:rPr>
          <w:rFonts w:ascii="Times New Roman" w:eastAsia="Times New Roman" w:hAnsi="Times New Roman" w:cs="Times New Roman"/>
          <w:b/>
          <w:bCs/>
          <w:sz w:val="27"/>
          <w:szCs w:val="27"/>
          <w:lang w:val="pt-BR" w:eastAsia="de-DE"/>
        </w:rPr>
        <w:t>Gift in der Packung</w:t>
      </w:r>
    </w:p>
    <w:p w:rsidR="00301710" w:rsidRDefault="00542DF5">
      <w:pPr>
        <w:spacing w:before="100" w:beforeAutospacing="1" w:after="100" w:afterAutospacing="1" w:line="240" w:lineRule="auto"/>
        <w:rPr>
          <w:rFonts w:ascii="Times New Roman" w:eastAsia="Times New Roman" w:hAnsi="Times New Roman" w:cs="Times New Roman"/>
          <w:sz w:val="24"/>
          <w:szCs w:val="24"/>
          <w:lang w:val="pt-BR" w:eastAsia="de-DE"/>
        </w:rPr>
      </w:pPr>
      <w:r w:rsidRPr="003A43E1">
        <w:rPr>
          <w:rFonts w:ascii="Times New Roman" w:eastAsia="Times New Roman" w:hAnsi="Times New Roman" w:cs="Times New Roman"/>
          <w:sz w:val="24"/>
          <w:szCs w:val="24"/>
          <w:lang w:val="pt-BR" w:eastAsia="de-DE"/>
        </w:rPr>
        <w:t>Die gesundheitsgefährdenden Pestizidrückstände befinden sich nicht nur in natürlichen Lebensmitteln wie Obst,</w:t>
      </w:r>
      <w:r w:rsidRPr="003A43E1">
        <w:rPr>
          <w:rFonts w:ascii="Times New Roman" w:eastAsia="Times New Roman" w:hAnsi="Times New Roman" w:cs="Times New Roman"/>
          <w:sz w:val="24"/>
          <w:szCs w:val="24"/>
          <w:lang w:val="pt-BR" w:eastAsia="de-DE"/>
        </w:rPr>
        <w:t xml:space="preserve"> Gemüse und Hülsenfrüchten. Das brasilianische Institut für Verbraucherschutz (Idec) </w:t>
      </w:r>
      <w:hyperlink r:id="rId26" w:tgtFrame="_blank" w:history="1">
        <w:r w:rsidRPr="003A43E1">
          <w:rPr>
            <w:rFonts w:ascii="Times New Roman" w:eastAsia="Times New Roman" w:hAnsi="Times New Roman" w:cs="Times New Roman"/>
            <w:color w:val="0000FF"/>
            <w:sz w:val="24"/>
            <w:szCs w:val="24"/>
            <w:u w:val="single"/>
            <w:lang w:val="pt-BR" w:eastAsia="de-DE"/>
          </w:rPr>
          <w:t>veröffentlichte kürzlich eine Studie</w:t>
        </w:r>
      </w:hyperlink>
      <w:r w:rsidRPr="003A43E1">
        <w:rPr>
          <w:rFonts w:ascii="Times New Roman" w:eastAsia="Times New Roman" w:hAnsi="Times New Roman" w:cs="Times New Roman"/>
          <w:sz w:val="24"/>
          <w:szCs w:val="24"/>
          <w:lang w:val="pt-BR" w:eastAsia="de-DE"/>
        </w:rPr>
        <w:t>, die auf das Vorhandensein dieser Substanzen in ultra-verarbeiteten L</w:t>
      </w:r>
      <w:r w:rsidRPr="003A43E1">
        <w:rPr>
          <w:rFonts w:ascii="Times New Roman" w:eastAsia="Times New Roman" w:hAnsi="Times New Roman" w:cs="Times New Roman"/>
          <w:sz w:val="24"/>
          <w:szCs w:val="24"/>
          <w:lang w:val="pt-BR" w:eastAsia="de-DE"/>
        </w:rPr>
        <w:t xml:space="preserve">ebensmitteln hinweist. Cerealien, Snacks, Kekse, Sojagetränke, Brote und Kuchen verschiedener Marken zeigten die Substanzen in ihrer Zusammensetzung. Sogar das </w:t>
      </w:r>
      <w:hyperlink r:id="rId27" w:tgtFrame="_blank" w:history="1">
        <w:r w:rsidRPr="003A43E1">
          <w:rPr>
            <w:rFonts w:ascii="Times New Roman" w:eastAsia="Times New Roman" w:hAnsi="Times New Roman" w:cs="Times New Roman"/>
            <w:color w:val="0000FF"/>
            <w:sz w:val="24"/>
            <w:szCs w:val="24"/>
            <w:u w:val="single"/>
            <w:lang w:val="pt-BR" w:eastAsia="de-DE"/>
          </w:rPr>
          <w:t>umstrittene Glyphosat</w:t>
        </w:r>
      </w:hyperlink>
      <w:r w:rsidRPr="003A43E1">
        <w:rPr>
          <w:rFonts w:ascii="Times New Roman" w:eastAsia="Times New Roman" w:hAnsi="Times New Roman" w:cs="Times New Roman"/>
          <w:sz w:val="24"/>
          <w:szCs w:val="24"/>
          <w:lang w:val="pt-BR" w:eastAsia="de-DE"/>
        </w:rPr>
        <w:t>, eines der am häufigsten verwendeten Herbizide in Brasilien - und eines der in Europa verbotenen - und von der WHO als "wahrscheinlich krebserregend" eingestuft, wurde in einigen Lebensmitteln gefunden.</w:t>
      </w:r>
    </w:p>
    <w:p w:rsidR="00301710" w:rsidRDefault="00542DF5">
      <w:pPr>
        <w:spacing w:before="100" w:beforeAutospacing="1" w:after="100" w:afterAutospacing="1" w:line="240" w:lineRule="auto"/>
        <w:rPr>
          <w:rFonts w:ascii="Times New Roman" w:eastAsia="Times New Roman" w:hAnsi="Times New Roman" w:cs="Times New Roman"/>
          <w:sz w:val="24"/>
          <w:szCs w:val="24"/>
          <w:lang w:val="pt-BR" w:eastAsia="de-DE"/>
        </w:rPr>
      </w:pPr>
      <w:r w:rsidRPr="003A43E1">
        <w:rPr>
          <w:rFonts w:ascii="Times New Roman" w:eastAsia="Times New Roman" w:hAnsi="Times New Roman" w:cs="Times New Roman"/>
          <w:sz w:val="24"/>
          <w:szCs w:val="24"/>
          <w:lang w:val="pt-BR" w:eastAsia="de-DE"/>
        </w:rPr>
        <w:t>Insgesamt</w:t>
      </w:r>
      <w:r w:rsidRPr="003A43E1">
        <w:rPr>
          <w:rFonts w:ascii="Times New Roman" w:eastAsia="Times New Roman" w:hAnsi="Times New Roman" w:cs="Times New Roman"/>
          <w:sz w:val="24"/>
          <w:szCs w:val="24"/>
          <w:lang w:val="pt-BR" w:eastAsia="de-DE"/>
        </w:rPr>
        <w:t xml:space="preserve"> wurden 27 Produkte von Idec analysiert, die in acht Kategorien unterteilt wurden. Von diesen wiesen sechs Pestizidrückstände auf. Die Lebensmittel, bei denen Pestizide identifiziert wurden, sind: das Naturis Sojagetränk (Batavo); Nesfit Frühstückszerealie</w:t>
      </w:r>
      <w:r w:rsidRPr="003A43E1">
        <w:rPr>
          <w:rFonts w:ascii="Times New Roman" w:eastAsia="Times New Roman" w:hAnsi="Times New Roman" w:cs="Times New Roman"/>
          <w:sz w:val="24"/>
          <w:szCs w:val="24"/>
          <w:lang w:val="pt-BR" w:eastAsia="de-DE"/>
        </w:rPr>
        <w:t>n (</w:t>
      </w:r>
      <w:hyperlink r:id="rId28" w:tgtFrame="_blank" w:history="1">
        <w:r w:rsidRPr="003A43E1">
          <w:rPr>
            <w:rFonts w:ascii="Times New Roman" w:eastAsia="Times New Roman" w:hAnsi="Times New Roman" w:cs="Times New Roman"/>
            <w:color w:val="0000FF"/>
            <w:sz w:val="24"/>
            <w:szCs w:val="24"/>
            <w:u w:val="single"/>
            <w:lang w:val="pt-BR" w:eastAsia="de-DE"/>
          </w:rPr>
          <w:t xml:space="preserve">Nestlé); </w:t>
        </w:r>
      </w:hyperlink>
      <w:r w:rsidRPr="003A43E1">
        <w:rPr>
          <w:rFonts w:ascii="Times New Roman" w:eastAsia="Times New Roman" w:hAnsi="Times New Roman" w:cs="Times New Roman"/>
          <w:sz w:val="24"/>
          <w:szCs w:val="24"/>
          <w:lang w:val="pt-BR" w:eastAsia="de-DE"/>
        </w:rPr>
        <w:t>Baconzitos und Torcida Snacks (beide von Pepsico); Pullman Bagels (Bimbo</w:t>
      </w:r>
      <w:r w:rsidRPr="003A43E1">
        <w:rPr>
          <w:rFonts w:ascii="Times New Roman" w:eastAsia="Times New Roman" w:hAnsi="Times New Roman" w:cs="Times New Roman"/>
          <w:sz w:val="24"/>
          <w:szCs w:val="24"/>
          <w:lang w:val="pt-BR" w:eastAsia="de-DE"/>
        </w:rPr>
        <w:t>), Wickbold, Panco und Seven Boys (von Wickbold); die Wasser- und Salzkekse Marilan, Triunfo (Arcor), Vitarela und Zabet (beide von M Dias Branco); die gefüllten Kekse Bono und Negresco (Nestlé), Oreo und Trakinas (Mondeléz).</w:t>
      </w:r>
    </w:p>
    <w:p w:rsidR="00301710" w:rsidRDefault="00542DF5">
      <w:pPr>
        <w:spacing w:before="100" w:beforeAutospacing="1" w:after="100" w:afterAutospacing="1" w:line="240" w:lineRule="auto"/>
        <w:rPr>
          <w:rFonts w:ascii="Times New Roman" w:eastAsia="Times New Roman" w:hAnsi="Times New Roman" w:cs="Times New Roman"/>
          <w:sz w:val="24"/>
          <w:szCs w:val="24"/>
          <w:lang w:val="pt-BR" w:eastAsia="de-DE"/>
        </w:rPr>
      </w:pPr>
      <w:r w:rsidRPr="003A43E1">
        <w:rPr>
          <w:rFonts w:ascii="Times New Roman" w:eastAsia="Times New Roman" w:hAnsi="Times New Roman" w:cs="Times New Roman"/>
          <w:sz w:val="24"/>
          <w:szCs w:val="24"/>
          <w:lang w:val="pt-BR" w:eastAsia="de-DE"/>
        </w:rPr>
        <w:t>Idec gibt an, dass es mit den Herstellern über die in ihren Produkten gefundenen Rückstände kommuniziert hat. Die Unternehmen, die dem Institut geantwortet haben, gaben an, dass sie gute Praktiken von ihren Rohstofflieferanten befolgen, oder dass die Menge</w:t>
      </w:r>
      <w:r w:rsidRPr="003A43E1">
        <w:rPr>
          <w:rFonts w:ascii="Times New Roman" w:eastAsia="Times New Roman" w:hAnsi="Times New Roman" w:cs="Times New Roman"/>
          <w:sz w:val="24"/>
          <w:szCs w:val="24"/>
          <w:lang w:val="pt-BR" w:eastAsia="de-DE"/>
        </w:rPr>
        <w:t xml:space="preserve"> der Substanzen innerhalb der Grenzwerte liegt. Es gibt jedoch keine Verordnung über Höchstwerte für Pestizide in ultra-verarbeiteten Lebensmitteln, da Anvisa diese Substanzen nur in natürlichen Lebensmitteln überwacht.</w:t>
      </w:r>
    </w:p>
    <w:p w:rsidR="00301710" w:rsidRDefault="00542DF5">
      <w:pPr>
        <w:spacing w:before="100" w:beforeAutospacing="1" w:after="100" w:afterAutospacing="1" w:line="240" w:lineRule="auto"/>
        <w:rPr>
          <w:rFonts w:ascii="Times New Roman" w:eastAsia="Times New Roman" w:hAnsi="Times New Roman" w:cs="Times New Roman"/>
          <w:sz w:val="24"/>
          <w:szCs w:val="24"/>
          <w:lang w:val="pt-BR" w:eastAsia="de-DE"/>
        </w:rPr>
      </w:pPr>
      <w:r w:rsidRPr="003A43E1">
        <w:rPr>
          <w:rFonts w:ascii="Times New Roman" w:eastAsia="Times New Roman" w:hAnsi="Times New Roman" w:cs="Times New Roman"/>
          <w:sz w:val="24"/>
          <w:szCs w:val="24"/>
          <w:lang w:val="pt-BR" w:eastAsia="de-DE"/>
        </w:rPr>
        <w:t>Die für Batavo zuständige Lactails t</w:t>
      </w:r>
      <w:r w:rsidRPr="003A43E1">
        <w:rPr>
          <w:rFonts w:ascii="Times New Roman" w:eastAsia="Times New Roman" w:hAnsi="Times New Roman" w:cs="Times New Roman"/>
          <w:sz w:val="24"/>
          <w:szCs w:val="24"/>
          <w:lang w:val="pt-BR" w:eastAsia="de-DE"/>
        </w:rPr>
        <w:t>eilte nach der Veröffentlichung dieser Geschichte mit, dass sie nicht über die Studie von Idec informiert wurde. In einer Erklärung teilte das Unternehmen außerdem mit, dass alle seine Inputs "durch externe Berichte kontrolliert und überwacht werden und st</w:t>
      </w:r>
      <w:r w:rsidRPr="003A43E1">
        <w:rPr>
          <w:rFonts w:ascii="Times New Roman" w:eastAsia="Times New Roman" w:hAnsi="Times New Roman" w:cs="Times New Roman"/>
          <w:sz w:val="24"/>
          <w:szCs w:val="24"/>
          <w:lang w:val="pt-BR" w:eastAsia="de-DE"/>
        </w:rPr>
        <w:t xml:space="preserve">reng mit der brasilianischen Gesetzgebung übereinstimmen", und dass "das Unternehmen eine strenge Politik bei der Auswahl seiner Input-Lieferanten verfolgt und nur solche zulässt, die alle gesetzlichen und lebensmittelrechtlichen Anforderungen erfüllen". </w:t>
      </w:r>
    </w:p>
    <w:p w:rsidR="00C7408D" w:rsidRPr="003A43E1" w:rsidRDefault="00C7408D">
      <w:pPr>
        <w:rPr>
          <w:lang w:val="pt-BR"/>
        </w:rPr>
      </w:pPr>
    </w:p>
    <w:sectPr w:rsidR="00C7408D" w:rsidRPr="003A43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82142"/>
    <w:multiLevelType w:val="multilevel"/>
    <w:tmpl w:val="4DF2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E1"/>
    <w:rsid w:val="00301710"/>
    <w:rsid w:val="003A43E1"/>
    <w:rsid w:val="00542DF5"/>
    <w:rsid w:val="00C740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2751BA5-E5AD-4FA3-BD10-3CF8DAC4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06233">
      <w:bodyDiv w:val="1"/>
      <w:marLeft w:val="0"/>
      <w:marRight w:val="0"/>
      <w:marTop w:val="0"/>
      <w:marBottom w:val="0"/>
      <w:divBdr>
        <w:top w:val="none" w:sz="0" w:space="0" w:color="auto"/>
        <w:left w:val="none" w:sz="0" w:space="0" w:color="auto"/>
        <w:bottom w:val="none" w:sz="0" w:space="0" w:color="auto"/>
        <w:right w:val="none" w:sz="0" w:space="0" w:color="auto"/>
      </w:divBdr>
      <w:divsChild>
        <w:div w:id="1826890776">
          <w:marLeft w:val="0"/>
          <w:marRight w:val="0"/>
          <w:marTop w:val="0"/>
          <w:marBottom w:val="0"/>
          <w:divBdr>
            <w:top w:val="none" w:sz="0" w:space="0" w:color="auto"/>
            <w:left w:val="none" w:sz="0" w:space="0" w:color="auto"/>
            <w:bottom w:val="none" w:sz="0" w:space="0" w:color="auto"/>
            <w:right w:val="none" w:sz="0" w:space="0" w:color="auto"/>
          </w:divBdr>
        </w:div>
        <w:div w:id="294145984">
          <w:marLeft w:val="0"/>
          <w:marRight w:val="0"/>
          <w:marTop w:val="0"/>
          <w:marBottom w:val="0"/>
          <w:divBdr>
            <w:top w:val="none" w:sz="0" w:space="0" w:color="auto"/>
            <w:left w:val="none" w:sz="0" w:space="0" w:color="auto"/>
            <w:bottom w:val="none" w:sz="0" w:space="0" w:color="auto"/>
            <w:right w:val="none" w:sz="0" w:space="0" w:color="auto"/>
          </w:divBdr>
          <w:divsChild>
            <w:div w:id="1333490273">
              <w:marLeft w:val="0"/>
              <w:marRight w:val="0"/>
              <w:marTop w:val="0"/>
              <w:marBottom w:val="0"/>
              <w:divBdr>
                <w:top w:val="none" w:sz="0" w:space="0" w:color="auto"/>
                <w:left w:val="none" w:sz="0" w:space="0" w:color="auto"/>
                <w:bottom w:val="none" w:sz="0" w:space="0" w:color="auto"/>
                <w:right w:val="none" w:sz="0" w:space="0" w:color="auto"/>
              </w:divBdr>
            </w:div>
          </w:divsChild>
        </w:div>
        <w:div w:id="581379373">
          <w:marLeft w:val="0"/>
          <w:marRight w:val="0"/>
          <w:marTop w:val="0"/>
          <w:marBottom w:val="0"/>
          <w:divBdr>
            <w:top w:val="none" w:sz="0" w:space="0" w:color="auto"/>
            <w:left w:val="none" w:sz="0" w:space="0" w:color="auto"/>
            <w:bottom w:val="none" w:sz="0" w:space="0" w:color="auto"/>
            <w:right w:val="none" w:sz="0" w:space="0" w:color="auto"/>
          </w:divBdr>
          <w:divsChild>
            <w:div w:id="238294712">
              <w:marLeft w:val="0"/>
              <w:marRight w:val="0"/>
              <w:marTop w:val="0"/>
              <w:marBottom w:val="0"/>
              <w:divBdr>
                <w:top w:val="none" w:sz="0" w:space="0" w:color="auto"/>
                <w:left w:val="none" w:sz="0" w:space="0" w:color="auto"/>
                <w:bottom w:val="none" w:sz="0" w:space="0" w:color="auto"/>
                <w:right w:val="none" w:sz="0" w:space="0" w:color="auto"/>
              </w:divBdr>
              <w:divsChild>
                <w:div w:id="3735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5451">
          <w:marLeft w:val="0"/>
          <w:marRight w:val="0"/>
          <w:marTop w:val="0"/>
          <w:marBottom w:val="0"/>
          <w:divBdr>
            <w:top w:val="none" w:sz="0" w:space="0" w:color="auto"/>
            <w:left w:val="none" w:sz="0" w:space="0" w:color="auto"/>
            <w:bottom w:val="none" w:sz="0" w:space="0" w:color="auto"/>
            <w:right w:val="none" w:sz="0" w:space="0" w:color="auto"/>
          </w:divBdr>
          <w:divsChild>
            <w:div w:id="19377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sil.elpais.com/autor/marina-rossi-fernandes/" TargetMode="External"/><Relationship Id="rId13" Type="http://schemas.openxmlformats.org/officeDocument/2006/relationships/hyperlink" Target="https://brasil.elpais.com/noticias/fao-organizacion-naciones-unidas-agricultura-alimentacion/" TargetMode="External"/><Relationship Id="rId18" Type="http://schemas.openxmlformats.org/officeDocument/2006/relationships/hyperlink" Target="https://brasil.elpais.com/brasil/2019/10/08/internacional/1570567502_599342.html" TargetMode="External"/><Relationship Id="rId26" Type="http://schemas.openxmlformats.org/officeDocument/2006/relationships/hyperlink" Target="https://idec.org.br/veneno-no-pacote" TargetMode="External"/><Relationship Id="rId3" Type="http://schemas.openxmlformats.org/officeDocument/2006/relationships/settings" Target="settings.xml"/><Relationship Id="rId21" Type="http://schemas.openxmlformats.org/officeDocument/2006/relationships/hyperlink" Target="https://brasil.elpais.com/noticias/mapa-ministerio-agricultura-pecuaria-abastecimento-brasil/" TargetMode="External"/><Relationship Id="rId7" Type="http://schemas.openxmlformats.org/officeDocument/2006/relationships/image" Target="media/image2.jpeg"/><Relationship Id="rId12" Type="http://schemas.openxmlformats.org/officeDocument/2006/relationships/hyperlink" Target="https://brasil.elpais.com/noticias/greenpeace/" TargetMode="External"/><Relationship Id="rId17" Type="http://schemas.openxmlformats.org/officeDocument/2006/relationships/hyperlink" Target="https://brasil.elpais.com/noticias/acuerdo-mercosur-ue/" TargetMode="External"/><Relationship Id="rId25" Type="http://schemas.openxmlformats.org/officeDocument/2006/relationships/hyperlink" Target="https://brasil.elpais.com/noticias/tereza-cristina-correa-da-costa-dias/" TargetMode="External"/><Relationship Id="rId2" Type="http://schemas.openxmlformats.org/officeDocument/2006/relationships/styles" Target="styles.xml"/><Relationship Id="rId16" Type="http://schemas.openxmlformats.org/officeDocument/2006/relationships/hyperlink" Target="https://brasil.elpais.com/sociedade/2020-06-24/bayer-aceita-pagar-109-bilhoes-de-dolares-as-vitimas-do-herbicida-roundup.html" TargetMode="External"/><Relationship Id="rId20" Type="http://schemas.openxmlformats.org/officeDocument/2006/relationships/hyperlink" Target="https://brasil.elpais.com/internacional/2020-10-22/o-acordo-com-o-mercosul-pode-falhar-se-o-brasil-nao-se-comprometer-contra-o-desmatamento-da-amazonia.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eepl.com/pro?cta=edit-document" TargetMode="External"/><Relationship Id="rId11" Type="http://schemas.openxmlformats.org/officeDocument/2006/relationships/hyperlink" Target="https://brasil.elpais.com/brasil/2019/07/31/politica/1564581103_642583.html" TargetMode="External"/><Relationship Id="rId24" Type="http://schemas.openxmlformats.org/officeDocument/2006/relationships/hyperlink" Target="https://brasil.elpais.com/noticias/ibama-instituto-brasileiro-meio-ambiente-recursos-naturais-renovaveis/" TargetMode="External"/><Relationship Id="rId5" Type="http://schemas.openxmlformats.org/officeDocument/2006/relationships/image" Target="media/image1.png"/><Relationship Id="rId15" Type="http://schemas.openxmlformats.org/officeDocument/2006/relationships/hyperlink" Target="https://brasil.elpais.com/sociedade/2020-06-24/bayer-aceita-pagar-109-bilhoes-de-dolares-as-vitimas-do-herbicida-roundup.html" TargetMode="External"/><Relationship Id="rId23" Type="http://schemas.openxmlformats.org/officeDocument/2006/relationships/hyperlink" Target="https://brasil.elpais.com/noticias/anvisa-agencia-nacional-vigilancia-sanitaria/" TargetMode="External"/><Relationship Id="rId28" Type="http://schemas.openxmlformats.org/officeDocument/2006/relationships/hyperlink" Target="https://brasil.elpais.com/internacional/2021-05-31/nestle-reconhece-em-documento-interno-que-mais-de-60-de-seus-produtos-nao-sao-saudaveis.html" TargetMode="External"/><Relationship Id="rId10" Type="http://schemas.openxmlformats.org/officeDocument/2006/relationships/hyperlink" Target="https://brasil.elpais.com/brasil/2019/07/31/politica/1564581103_642583.html" TargetMode="External"/><Relationship Id="rId19" Type="http://schemas.openxmlformats.org/officeDocument/2006/relationships/hyperlink" Target="https://brasil.elpais.com/brasil/2019/07/02/internacional/1562084329_682170.html" TargetMode="External"/><Relationship Id="rId4" Type="http://schemas.openxmlformats.org/officeDocument/2006/relationships/webSettings" Target="webSettings.xml"/><Relationship Id="rId9" Type="http://schemas.openxmlformats.org/officeDocument/2006/relationships/hyperlink" Target="https://brasil.elpais.com/acervo/2021-06-08/" TargetMode="External"/><Relationship Id="rId14" Type="http://schemas.openxmlformats.org/officeDocument/2006/relationships/hyperlink" Target="https://brasil.elpais.com/noticias/oms-organizacion-mundial-salud/" TargetMode="External"/><Relationship Id="rId22" Type="http://schemas.openxmlformats.org/officeDocument/2006/relationships/image" Target="media/image3.jpeg"/><Relationship Id="rId27" Type="http://schemas.openxmlformats.org/officeDocument/2006/relationships/hyperlink" Target="https://brasil.elpais.com/brasil/2019/10/31/politica/1572547992_172742.html?rel=listapoyo"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10125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tapaj</dc:creator>
  <cp:keywords/>
  <dc:description/>
  <cp:lastModifiedBy>tapaj</cp:lastModifiedBy>
  <cp:revision>2</cp:revision>
  <dcterms:created xsi:type="dcterms:W3CDTF">2021-06-30T15:31:00Z</dcterms:created>
  <dcterms:modified xsi:type="dcterms:W3CDTF">2021-06-30T15:31:00Z</dcterms:modified>
</cp:coreProperties>
</file>